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A3" w:rsidRPr="00D0733E" w:rsidRDefault="00D0733E">
      <w:pPr>
        <w:rPr>
          <w:rFonts w:ascii="Times New Roman" w:hAnsi="Times New Roman" w:cs="Times New Roman"/>
          <w:sz w:val="24"/>
          <w:szCs w:val="24"/>
        </w:rPr>
      </w:pPr>
      <w:r w:rsidRPr="00D0733E">
        <w:rPr>
          <w:rFonts w:ascii="Times New Roman" w:hAnsi="Times New Roman" w:cs="Times New Roman"/>
          <w:sz w:val="24"/>
          <w:szCs w:val="24"/>
        </w:rPr>
        <w:t>Publications:</w:t>
      </w:r>
    </w:p>
    <w:p w:rsidR="00D0733E" w:rsidRPr="00D0733E" w:rsidRDefault="00D0733E" w:rsidP="00D0733E">
      <w:pPr>
        <w:shd w:val="clear" w:color="auto" w:fill="FFFFFF"/>
        <w:spacing w:after="100" w:line="240" w:lineRule="auto"/>
        <w:ind w:left="720"/>
        <w:textAlignment w:val="baseline"/>
        <w:rPr>
          <w:rFonts w:ascii="Times New Roman" w:eastAsia="Times New Roman" w:hAnsi="Times New Roman" w:cs="Times New Roman"/>
          <w:color w:val="323130"/>
          <w:sz w:val="23"/>
          <w:szCs w:val="23"/>
        </w:rPr>
      </w:pPr>
      <w:r w:rsidRPr="00D0733E">
        <w:rPr>
          <w:rFonts w:ascii="Times New Roman" w:eastAsia="Times New Roman" w:hAnsi="Times New Roman" w:cs="Times New Roman"/>
          <w:color w:val="323130"/>
          <w:sz w:val="23"/>
          <w:szCs w:val="23"/>
        </w:rPr>
        <w:t xml:space="preserve">Cade BE, </w:t>
      </w:r>
      <w:proofErr w:type="spellStart"/>
      <w:r w:rsidRPr="00D0733E">
        <w:rPr>
          <w:rFonts w:ascii="Times New Roman" w:eastAsia="Times New Roman" w:hAnsi="Times New Roman" w:cs="Times New Roman"/>
          <w:color w:val="323130"/>
          <w:sz w:val="23"/>
          <w:szCs w:val="23"/>
        </w:rPr>
        <w:t>Dashti</w:t>
      </w:r>
      <w:proofErr w:type="spellEnd"/>
      <w:r w:rsidRPr="00D0733E">
        <w:rPr>
          <w:rFonts w:ascii="Times New Roman" w:eastAsia="Times New Roman" w:hAnsi="Times New Roman" w:cs="Times New Roman"/>
          <w:color w:val="323130"/>
          <w:sz w:val="23"/>
          <w:szCs w:val="23"/>
        </w:rPr>
        <w:t xml:space="preserve"> HS, </w:t>
      </w:r>
      <w:r w:rsidRPr="00D0733E">
        <w:rPr>
          <w:rFonts w:ascii="Times New Roman" w:eastAsia="Times New Roman" w:hAnsi="Times New Roman" w:cs="Times New Roman"/>
          <w:b/>
          <w:color w:val="323130"/>
          <w:sz w:val="23"/>
          <w:szCs w:val="23"/>
          <w:u w:val="single"/>
        </w:rPr>
        <w:t>Hassan SM</w:t>
      </w:r>
      <w:r w:rsidRPr="00D0733E">
        <w:rPr>
          <w:rFonts w:ascii="Times New Roman" w:eastAsia="Times New Roman" w:hAnsi="Times New Roman" w:cs="Times New Roman"/>
          <w:color w:val="323130"/>
          <w:sz w:val="23"/>
          <w:szCs w:val="23"/>
        </w:rPr>
        <w:t xml:space="preserve">, Redline S, </w:t>
      </w:r>
      <w:proofErr w:type="spellStart"/>
      <w:r w:rsidRPr="00D0733E">
        <w:rPr>
          <w:rFonts w:ascii="Times New Roman" w:eastAsia="Times New Roman" w:hAnsi="Times New Roman" w:cs="Times New Roman"/>
          <w:color w:val="323130"/>
          <w:sz w:val="23"/>
          <w:szCs w:val="23"/>
        </w:rPr>
        <w:t>Karlson</w:t>
      </w:r>
      <w:proofErr w:type="spellEnd"/>
      <w:r w:rsidRPr="00D0733E">
        <w:rPr>
          <w:rFonts w:ascii="Times New Roman" w:eastAsia="Times New Roman" w:hAnsi="Times New Roman" w:cs="Times New Roman"/>
          <w:color w:val="323130"/>
          <w:sz w:val="23"/>
          <w:szCs w:val="23"/>
        </w:rPr>
        <w:t xml:space="preserve"> EW. Sleep Apnea and COVID-19 Mortality and Hospitalization. Am J </w:t>
      </w:r>
      <w:proofErr w:type="spellStart"/>
      <w:r w:rsidRPr="00D0733E">
        <w:rPr>
          <w:rFonts w:ascii="Times New Roman" w:eastAsia="Times New Roman" w:hAnsi="Times New Roman" w:cs="Times New Roman"/>
          <w:color w:val="323130"/>
          <w:sz w:val="23"/>
          <w:szCs w:val="23"/>
        </w:rPr>
        <w:t>Respir</w:t>
      </w:r>
      <w:proofErr w:type="spellEnd"/>
      <w:r w:rsidRPr="00D0733E">
        <w:rPr>
          <w:rFonts w:ascii="Times New Roman" w:eastAsia="Times New Roman" w:hAnsi="Times New Roman" w:cs="Times New Roman"/>
          <w:color w:val="323130"/>
          <w:sz w:val="23"/>
          <w:szCs w:val="23"/>
        </w:rPr>
        <w:t xml:space="preserve"> </w:t>
      </w:r>
      <w:proofErr w:type="spellStart"/>
      <w:r w:rsidRPr="00D0733E">
        <w:rPr>
          <w:rFonts w:ascii="Times New Roman" w:eastAsia="Times New Roman" w:hAnsi="Times New Roman" w:cs="Times New Roman"/>
          <w:color w:val="323130"/>
          <w:sz w:val="23"/>
          <w:szCs w:val="23"/>
        </w:rPr>
        <w:t>Crit</w:t>
      </w:r>
      <w:proofErr w:type="spellEnd"/>
      <w:r w:rsidRPr="00D0733E">
        <w:rPr>
          <w:rFonts w:ascii="Times New Roman" w:eastAsia="Times New Roman" w:hAnsi="Times New Roman" w:cs="Times New Roman"/>
          <w:color w:val="323130"/>
          <w:sz w:val="23"/>
          <w:szCs w:val="23"/>
        </w:rPr>
        <w:t xml:space="preserve"> Care Med [Internet]. 2020 Sep 18</w:t>
      </w:r>
    </w:p>
    <w:p w:rsidR="00D0733E" w:rsidRPr="00D0733E" w:rsidRDefault="00D0733E">
      <w:pPr>
        <w:rPr>
          <w:rFonts w:ascii="Times New Roman" w:hAnsi="Times New Roman" w:cs="Times New Roman"/>
          <w:sz w:val="24"/>
          <w:szCs w:val="24"/>
        </w:rPr>
      </w:pPr>
    </w:p>
    <w:p w:rsidR="00D0733E" w:rsidRPr="00D0733E" w:rsidRDefault="00D0733E" w:rsidP="00D0733E">
      <w:pPr>
        <w:shd w:val="clear" w:color="auto" w:fill="FFFFFF"/>
        <w:spacing w:after="100" w:line="240" w:lineRule="auto"/>
        <w:ind w:left="720"/>
        <w:textAlignment w:val="baseline"/>
        <w:rPr>
          <w:rFonts w:ascii="Times New Roman" w:eastAsia="Times New Roman" w:hAnsi="Times New Roman" w:cs="Times New Roman"/>
          <w:color w:val="323130"/>
          <w:sz w:val="23"/>
          <w:szCs w:val="23"/>
        </w:rPr>
      </w:pPr>
      <w:r w:rsidRPr="00D0733E">
        <w:rPr>
          <w:rFonts w:ascii="Times New Roman" w:eastAsia="Times New Roman" w:hAnsi="Times New Roman" w:cs="Times New Roman"/>
          <w:color w:val="323130"/>
          <w:sz w:val="23"/>
          <w:szCs w:val="23"/>
        </w:rPr>
        <w:t xml:space="preserve">Iqbal AM, Mohammed SK, </w:t>
      </w:r>
      <w:proofErr w:type="spellStart"/>
      <w:r w:rsidRPr="00D0733E">
        <w:rPr>
          <w:rFonts w:ascii="Times New Roman" w:eastAsia="Times New Roman" w:hAnsi="Times New Roman" w:cs="Times New Roman"/>
          <w:color w:val="323130"/>
          <w:sz w:val="23"/>
          <w:szCs w:val="23"/>
        </w:rPr>
        <w:t>Zubair</w:t>
      </w:r>
      <w:proofErr w:type="spellEnd"/>
      <w:r w:rsidRPr="00D0733E">
        <w:rPr>
          <w:rFonts w:ascii="Times New Roman" w:eastAsia="Times New Roman" w:hAnsi="Times New Roman" w:cs="Times New Roman"/>
          <w:color w:val="323130"/>
          <w:sz w:val="23"/>
          <w:szCs w:val="23"/>
        </w:rPr>
        <w:t xml:space="preserve"> N, </w:t>
      </w:r>
      <w:proofErr w:type="spellStart"/>
      <w:r w:rsidRPr="00D0733E">
        <w:rPr>
          <w:rFonts w:ascii="Times New Roman" w:eastAsia="Times New Roman" w:hAnsi="Times New Roman" w:cs="Times New Roman"/>
          <w:color w:val="323130"/>
          <w:sz w:val="23"/>
          <w:szCs w:val="23"/>
        </w:rPr>
        <w:t>Mubarik</w:t>
      </w:r>
      <w:proofErr w:type="spellEnd"/>
      <w:r w:rsidRPr="00D0733E">
        <w:rPr>
          <w:rFonts w:ascii="Times New Roman" w:eastAsia="Times New Roman" w:hAnsi="Times New Roman" w:cs="Times New Roman"/>
          <w:color w:val="323130"/>
          <w:sz w:val="23"/>
          <w:szCs w:val="23"/>
        </w:rPr>
        <w:t xml:space="preserve"> A, Ahmed A,</w:t>
      </w:r>
      <w:proofErr w:type="spellStart"/>
      <w:r w:rsidRPr="00D0733E">
        <w:rPr>
          <w:rFonts w:ascii="Times New Roman" w:eastAsia="Times New Roman" w:hAnsi="Times New Roman" w:cs="Times New Roman"/>
          <w:color w:val="323130"/>
          <w:sz w:val="23"/>
          <w:szCs w:val="23"/>
        </w:rPr>
        <w:t xml:space="preserve"> </w:t>
      </w:r>
      <w:proofErr w:type="spellEnd"/>
      <w:r w:rsidRPr="00D0733E">
        <w:rPr>
          <w:rFonts w:ascii="Times New Roman" w:eastAsia="Times New Roman" w:hAnsi="Times New Roman" w:cs="Times New Roman"/>
          <w:color w:val="323130"/>
          <w:sz w:val="23"/>
          <w:szCs w:val="23"/>
        </w:rPr>
        <w:t xml:space="preserve">Jamal SF, </w:t>
      </w:r>
      <w:r w:rsidRPr="00D0733E">
        <w:rPr>
          <w:rFonts w:ascii="Times New Roman" w:eastAsia="Times New Roman" w:hAnsi="Times New Roman" w:cs="Times New Roman"/>
          <w:b/>
          <w:color w:val="323130"/>
          <w:sz w:val="23"/>
          <w:szCs w:val="23"/>
          <w:u w:val="single"/>
        </w:rPr>
        <w:t>et al</w:t>
      </w:r>
      <w:r w:rsidRPr="00D0733E">
        <w:rPr>
          <w:rFonts w:ascii="Times New Roman" w:eastAsia="Times New Roman" w:hAnsi="Times New Roman" w:cs="Times New Roman"/>
          <w:color w:val="323130"/>
          <w:sz w:val="23"/>
          <w:szCs w:val="23"/>
        </w:rPr>
        <w:t xml:space="preserve">. The impact of door to diuretic time in acute heart failure on hospital length of stay and in-patient mortality. </w:t>
      </w:r>
      <w:proofErr w:type="spellStart"/>
      <w:r w:rsidRPr="00D0733E">
        <w:rPr>
          <w:rFonts w:ascii="Times New Roman" w:eastAsia="Times New Roman" w:hAnsi="Times New Roman" w:cs="Times New Roman"/>
          <w:color w:val="323130"/>
          <w:sz w:val="23"/>
          <w:szCs w:val="23"/>
        </w:rPr>
        <w:t>Cureus</w:t>
      </w:r>
      <w:proofErr w:type="spellEnd"/>
      <w:r w:rsidRPr="00D0733E">
        <w:rPr>
          <w:rFonts w:ascii="Times New Roman" w:eastAsia="Times New Roman" w:hAnsi="Times New Roman" w:cs="Times New Roman"/>
          <w:color w:val="323130"/>
          <w:sz w:val="23"/>
          <w:szCs w:val="23"/>
        </w:rPr>
        <w:t xml:space="preserve"> [Internet]. 2021 Jan 16</w:t>
      </w:r>
    </w:p>
    <w:p w:rsidR="00D0733E" w:rsidRPr="00D0733E" w:rsidRDefault="00D0733E">
      <w:pPr>
        <w:rPr>
          <w:rFonts w:ascii="Times New Roman" w:hAnsi="Times New Roman" w:cs="Times New Roman"/>
          <w:sz w:val="24"/>
          <w:szCs w:val="24"/>
        </w:rPr>
      </w:pPr>
    </w:p>
    <w:p w:rsidR="00D0733E" w:rsidRPr="00D0733E" w:rsidRDefault="00D07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Awards:</w:t>
      </w:r>
    </w:p>
    <w:p w:rsidR="00D0733E" w:rsidRPr="00D0733E" w:rsidRDefault="00D0733E">
      <w:pPr>
        <w:rPr>
          <w:rFonts w:ascii="Times New Roman" w:hAnsi="Times New Roman" w:cs="Times New Roman"/>
          <w:sz w:val="24"/>
          <w:szCs w:val="24"/>
        </w:rPr>
      </w:pPr>
      <w:r w:rsidRPr="00D0733E">
        <w:rPr>
          <w:rFonts w:ascii="Times New Roman" w:hAnsi="Times New Roman" w:cs="Times New Roman"/>
          <w:sz w:val="24"/>
          <w:szCs w:val="24"/>
        </w:rPr>
        <w:t xml:space="preserve">Grants: </w:t>
      </w:r>
      <w:bookmarkStart w:id="0" w:name="_GoBack"/>
      <w:bookmarkEnd w:id="0"/>
    </w:p>
    <w:sectPr w:rsidR="00D0733E" w:rsidRPr="00D07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3E"/>
    <w:rsid w:val="005030A3"/>
    <w:rsid w:val="00D0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5E92"/>
  <w15:chartTrackingRefBased/>
  <w15:docId w15:val="{A8C843DC-8DB6-4DF4-8645-55AC04CC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3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Weston, Sarah</dc:creator>
  <cp:keywords/>
  <dc:description/>
  <cp:lastModifiedBy>Weston, Sarah</cp:lastModifiedBy>
  <cp:revision>1</cp:revision>
  <dcterms:created xsi:type="dcterms:W3CDTF">2021-09-22T15:57:00Z</dcterms:created>
  <dcterms:modified xsi:type="dcterms:W3CDTF">2021-09-22T16:01:00Z</dcterms:modified>
</cp:coreProperties>
</file>